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A9A" w:rsidRPr="00205A9A" w:rsidRDefault="00205A9A" w:rsidP="00E71ABD">
      <w:pPr>
        <w:jc w:val="center"/>
        <w:rPr>
          <w:rFonts w:ascii="Times New Roman" w:hAnsi="Times New Roman"/>
          <w:b/>
          <w:sz w:val="32"/>
          <w:szCs w:val="32"/>
        </w:rPr>
      </w:pPr>
      <w:r w:rsidRPr="00205A9A">
        <w:rPr>
          <w:rFonts w:ascii="Times New Roman" w:hAnsi="Times New Roman"/>
          <w:b/>
          <w:sz w:val="32"/>
          <w:szCs w:val="32"/>
        </w:rPr>
        <w:t xml:space="preserve">Текст выступления начальника отдела расчетов с бюджетом </w:t>
      </w:r>
    </w:p>
    <w:p w:rsidR="006B07AE" w:rsidRPr="00205A9A" w:rsidRDefault="00205A9A" w:rsidP="00E71ABD">
      <w:pPr>
        <w:jc w:val="center"/>
        <w:rPr>
          <w:rFonts w:ascii="Times New Roman" w:hAnsi="Times New Roman"/>
          <w:b/>
          <w:sz w:val="32"/>
          <w:szCs w:val="32"/>
        </w:rPr>
      </w:pPr>
      <w:r w:rsidRPr="00205A9A">
        <w:rPr>
          <w:rFonts w:ascii="Times New Roman" w:hAnsi="Times New Roman"/>
          <w:b/>
          <w:sz w:val="32"/>
          <w:szCs w:val="32"/>
        </w:rPr>
        <w:t>Управления Федеральной налоговой службы по Новосибирской области Марины Петровны Крапивиной</w:t>
      </w:r>
    </w:p>
    <w:p w:rsidR="001A1CC2" w:rsidRPr="00C126A2" w:rsidRDefault="001A1CC2" w:rsidP="001A1CC2">
      <w:pPr>
        <w:jc w:val="both"/>
        <w:rPr>
          <w:rFonts w:ascii="Times New Roman" w:hAnsi="Times New Roman"/>
          <w:sz w:val="32"/>
          <w:szCs w:val="32"/>
        </w:rPr>
      </w:pPr>
    </w:p>
    <w:p w:rsidR="00A55266" w:rsidRPr="00205A9A" w:rsidRDefault="001A1CC2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>15.02.2022 года Государственной Думой Федерального Собрания Российской Федерации в первом чтении был принят проект Федерального закона № 46702-8 «О внесении изменений в часть первую и вторую Налогового кодекса Российской Федерации».</w:t>
      </w:r>
    </w:p>
    <w:p w:rsidR="001A1CC2" w:rsidRPr="00205A9A" w:rsidRDefault="001A1CC2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>Законопроектом предлагается ввести институт Единого налогового счета, в рамках которого для каждого налогоплательщика консолидируются в единое сальдо расчетов с бюджетом все подлежащие уплате и уплаченные с использованием единого налогового платежа налоги.</w:t>
      </w:r>
    </w:p>
    <w:p w:rsidR="00D55EF3" w:rsidRPr="00205A9A" w:rsidRDefault="00205A9A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>З</w:t>
      </w:r>
      <w:r w:rsidR="00D55EF3" w:rsidRPr="00205A9A">
        <w:rPr>
          <w:rFonts w:ascii="Times New Roman" w:hAnsi="Times New Roman"/>
          <w:sz w:val="28"/>
          <w:szCs w:val="28"/>
        </w:rPr>
        <w:t xml:space="preserve">начительные издержки на операции по уплате налогов, масса дополнительных показателей, которые нужно заполнить в платежном поручении, ошибки при перечислении платежей и как следствие деньги уходят не туда, по </w:t>
      </w:r>
      <w:proofErr w:type="gramStart"/>
      <w:r w:rsidR="00D55EF3" w:rsidRPr="00205A9A">
        <w:rPr>
          <w:rFonts w:ascii="Times New Roman" w:hAnsi="Times New Roman"/>
          <w:sz w:val="28"/>
          <w:szCs w:val="28"/>
        </w:rPr>
        <w:t>какому-то</w:t>
      </w:r>
      <w:proofErr w:type="gramEnd"/>
      <w:r w:rsidR="00D55EF3" w:rsidRPr="00205A9A">
        <w:rPr>
          <w:rFonts w:ascii="Times New Roman" w:hAnsi="Times New Roman"/>
          <w:sz w:val="28"/>
          <w:szCs w:val="28"/>
        </w:rPr>
        <w:t xml:space="preserve"> из бюджетов возникнет недоимка и соответственно начисляется</w:t>
      </w:r>
      <w:r w:rsidR="00EE1D33" w:rsidRPr="00205A9A">
        <w:rPr>
          <w:rFonts w:ascii="Times New Roman" w:hAnsi="Times New Roman"/>
          <w:sz w:val="28"/>
          <w:szCs w:val="28"/>
        </w:rPr>
        <w:t xml:space="preserve"> пени, взыскание технического долга</w:t>
      </w:r>
      <w:r w:rsidR="009F35C7" w:rsidRPr="00205A9A">
        <w:rPr>
          <w:rFonts w:ascii="Times New Roman" w:hAnsi="Times New Roman"/>
          <w:sz w:val="28"/>
          <w:szCs w:val="28"/>
        </w:rPr>
        <w:t>.</w:t>
      </w:r>
    </w:p>
    <w:p w:rsidR="009F35C7" w:rsidRPr="00205A9A" w:rsidRDefault="00EE1D33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>Возникла необходимость в изменении существующей модели расчетов с бюджетом.</w:t>
      </w:r>
    </w:p>
    <w:p w:rsidR="00EE1D33" w:rsidRPr="00205A9A" w:rsidRDefault="00EE1D33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 xml:space="preserve">Запрос, как со стороны плательщиков, так и со стороны налоговых органов, на снижение издержек при осуществлении оплаты, понятное состояние расчетов с бюджетом, </w:t>
      </w:r>
      <w:r w:rsidR="00EE2864" w:rsidRPr="00205A9A">
        <w:rPr>
          <w:rFonts w:ascii="Times New Roman" w:hAnsi="Times New Roman"/>
          <w:sz w:val="28"/>
          <w:szCs w:val="28"/>
        </w:rPr>
        <w:t xml:space="preserve">исключение технического долга, </w:t>
      </w:r>
      <w:r w:rsidRPr="00205A9A">
        <w:rPr>
          <w:rFonts w:ascii="Times New Roman" w:hAnsi="Times New Roman"/>
          <w:sz w:val="28"/>
          <w:szCs w:val="28"/>
        </w:rPr>
        <w:t xml:space="preserve">стал </w:t>
      </w:r>
      <w:r w:rsidR="00EE2864" w:rsidRPr="00205A9A">
        <w:rPr>
          <w:rFonts w:ascii="Times New Roman" w:hAnsi="Times New Roman"/>
          <w:sz w:val="28"/>
          <w:szCs w:val="28"/>
        </w:rPr>
        <w:t>актуален.</w:t>
      </w:r>
    </w:p>
    <w:p w:rsidR="00EE2864" w:rsidRPr="00205A9A" w:rsidRDefault="005E0211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>С</w:t>
      </w:r>
      <w:r w:rsidR="00EE2864" w:rsidRPr="00205A9A">
        <w:rPr>
          <w:rFonts w:ascii="Times New Roman" w:hAnsi="Times New Roman"/>
          <w:sz w:val="28"/>
          <w:szCs w:val="28"/>
        </w:rPr>
        <w:t xml:space="preserve"> 01.01.2019 </w:t>
      </w:r>
      <w:r w:rsidRPr="00205A9A">
        <w:rPr>
          <w:rFonts w:ascii="Times New Roman" w:hAnsi="Times New Roman"/>
          <w:sz w:val="28"/>
          <w:szCs w:val="28"/>
        </w:rPr>
        <w:t xml:space="preserve">был успешно внедрен институт </w:t>
      </w:r>
      <w:r w:rsidR="00EE2864" w:rsidRPr="00205A9A">
        <w:rPr>
          <w:rFonts w:ascii="Times New Roman" w:hAnsi="Times New Roman"/>
          <w:sz w:val="28"/>
          <w:szCs w:val="28"/>
        </w:rPr>
        <w:t>единого налого</w:t>
      </w:r>
      <w:r w:rsidRPr="00205A9A">
        <w:rPr>
          <w:rFonts w:ascii="Times New Roman" w:hAnsi="Times New Roman"/>
          <w:sz w:val="28"/>
          <w:szCs w:val="28"/>
        </w:rPr>
        <w:t>вого платежа для физических лиц. Одним платежным поручением можно оплатить все имущественные налоги и НДФЛ. Данный вид оплаты очень удобен и пользуется популярностью.</w:t>
      </w:r>
      <w:r w:rsidR="00A72505" w:rsidRPr="00205A9A">
        <w:rPr>
          <w:rFonts w:ascii="Times New Roman" w:hAnsi="Times New Roman"/>
          <w:sz w:val="28"/>
          <w:szCs w:val="28"/>
        </w:rPr>
        <w:t xml:space="preserve"> В 2021 году данным правом воспользовалось почти 6,5 тысяч плательщиков (сумма поступлений более 35 млн. руб.).</w:t>
      </w:r>
    </w:p>
    <w:p w:rsidR="00EE2864" w:rsidRPr="00205A9A" w:rsidRDefault="00EE2864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>Все это явилось предпосылками для разработки нового института – Единый налоговый счет.</w:t>
      </w:r>
    </w:p>
    <w:p w:rsidR="00D55EF3" w:rsidRPr="00205A9A" w:rsidRDefault="00D55EF3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 xml:space="preserve">С внедрением Единого налогового счета мы не только </w:t>
      </w:r>
      <w:proofErr w:type="gramStart"/>
      <w:r w:rsidRPr="00205A9A">
        <w:rPr>
          <w:rFonts w:ascii="Times New Roman" w:hAnsi="Times New Roman"/>
          <w:sz w:val="28"/>
          <w:szCs w:val="28"/>
        </w:rPr>
        <w:t>упрощаем процедуру уплаты объединяя</w:t>
      </w:r>
      <w:proofErr w:type="gramEnd"/>
      <w:r w:rsidRPr="00205A9A">
        <w:rPr>
          <w:rFonts w:ascii="Times New Roman" w:hAnsi="Times New Roman"/>
          <w:sz w:val="28"/>
          <w:szCs w:val="28"/>
        </w:rPr>
        <w:t xml:space="preserve"> разные суммы в одной платежке, но и исключаем такую ситуацию как наличие задолженности и переплаты по разным платежам у одного плательщика. Уточнения и зачеты исчезнут за ненадобностью.</w:t>
      </w:r>
    </w:p>
    <w:p w:rsidR="00D55EF3" w:rsidRPr="00205A9A" w:rsidRDefault="00D55EF3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>Налогоплательщик будет всегда четко, в виде одной суммы понимать свой баланс расчетов с государством – либо имеешь актив в виде суммы на своем счете, либо ты что-то должен – и тогда будет только один документ взыскания.</w:t>
      </w:r>
    </w:p>
    <w:p w:rsidR="00D55EF3" w:rsidRPr="00205A9A" w:rsidRDefault="00D55EF3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 xml:space="preserve">Внедрение ЕНС позволит изменить и упростить механизм исполнения обязанности по уплате налогов и обеспечит экономически обоснованный расчет суммы пеней на общую сумму задолженности перед бюджетом. </w:t>
      </w:r>
    </w:p>
    <w:p w:rsidR="00D55EF3" w:rsidRPr="00205A9A" w:rsidRDefault="00D55EF3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>Налоговый орган на основе имеющихся у него документов и информации самостоятельно распределит единый налоговый платеж в счет исполнения плательщиком обязанностей по уплате налогов.</w:t>
      </w:r>
    </w:p>
    <w:p w:rsidR="00E751E6" w:rsidRPr="00205A9A" w:rsidRDefault="00E751E6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205A9A">
        <w:rPr>
          <w:rFonts w:ascii="Times New Roman" w:hAnsi="Times New Roman"/>
          <w:sz w:val="28"/>
          <w:szCs w:val="28"/>
        </w:rPr>
        <w:t xml:space="preserve">Определение принадлежности ЕНП осуществляется автоматически строго в соответствии с правилами, установленными НК РФ. Суммы обязательств </w:t>
      </w:r>
      <w:r w:rsidR="00C126A2" w:rsidRPr="00205A9A">
        <w:rPr>
          <w:rFonts w:ascii="Times New Roman" w:hAnsi="Times New Roman"/>
          <w:sz w:val="28"/>
          <w:szCs w:val="28"/>
        </w:rPr>
        <w:t>налогоплательщика</w:t>
      </w:r>
      <w:r w:rsidRPr="00205A9A">
        <w:rPr>
          <w:rFonts w:ascii="Times New Roman" w:hAnsi="Times New Roman"/>
          <w:sz w:val="28"/>
          <w:szCs w:val="28"/>
        </w:rPr>
        <w:t xml:space="preserve"> будут погашены исходя из указанных самим плательщиком </w:t>
      </w:r>
      <w:r w:rsidR="00C126A2" w:rsidRPr="00205A9A">
        <w:rPr>
          <w:rFonts w:ascii="Times New Roman" w:hAnsi="Times New Roman"/>
          <w:sz w:val="28"/>
          <w:szCs w:val="28"/>
        </w:rPr>
        <w:t xml:space="preserve">значений </w:t>
      </w:r>
      <w:r w:rsidRPr="00205A9A">
        <w:rPr>
          <w:rFonts w:ascii="Times New Roman" w:hAnsi="Times New Roman"/>
          <w:sz w:val="28"/>
          <w:szCs w:val="28"/>
        </w:rPr>
        <w:t xml:space="preserve">в декларации или уведомлении об исчисленных суммах. Сначала будет погашена недоимка - начиная с налога с более ранним сроком уплаты, затем начисления с текущим сроком уплаты, затем пени, проценты и штрафы. Если сроки </w:t>
      </w:r>
      <w:r w:rsidRPr="00205A9A">
        <w:rPr>
          <w:rFonts w:ascii="Times New Roman" w:hAnsi="Times New Roman"/>
          <w:sz w:val="28"/>
          <w:szCs w:val="28"/>
        </w:rPr>
        <w:lastRenderedPageBreak/>
        <w:t>уплаты совпадают, то ЕНП распределится пропорционально суммам таких обязательств</w:t>
      </w:r>
    </w:p>
    <w:bookmarkEnd w:id="0"/>
    <w:p w:rsidR="00E751E6" w:rsidRPr="00205A9A" w:rsidRDefault="00E751E6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05A9A">
        <w:rPr>
          <w:rFonts w:ascii="Times New Roman" w:hAnsi="Times New Roman"/>
          <w:sz w:val="28"/>
          <w:szCs w:val="28"/>
        </w:rPr>
        <w:t xml:space="preserve">Для распределения ЕНП в налоги с авансовой системой расчетов предусмотрено представление налогоплательщиком Уведомления об исчисленных суммах, форма которого утверждена Приказом ФНС России </w:t>
      </w:r>
      <w:r w:rsidR="00C126A2" w:rsidRPr="00205A9A">
        <w:rPr>
          <w:rFonts w:ascii="Times New Roman" w:hAnsi="Times New Roman"/>
          <w:sz w:val="28"/>
          <w:szCs w:val="28"/>
        </w:rPr>
        <w:t xml:space="preserve">от 02.03.2022 </w:t>
      </w:r>
      <w:r w:rsidRPr="00205A9A">
        <w:rPr>
          <w:rFonts w:ascii="Times New Roman" w:hAnsi="Times New Roman"/>
          <w:sz w:val="28"/>
          <w:szCs w:val="28"/>
        </w:rPr>
        <w:t>№ ЕД-7-8/178@. Представить уведомление об исчисленных суммах налогов можно по ТКС, через ЛК или учетную систему налогоплательщика и</w:t>
      </w:r>
      <w:r w:rsidR="00C126A2" w:rsidRPr="00205A9A">
        <w:rPr>
          <w:rFonts w:ascii="Times New Roman" w:hAnsi="Times New Roman"/>
          <w:sz w:val="28"/>
          <w:szCs w:val="28"/>
        </w:rPr>
        <w:t>ли</w:t>
      </w:r>
      <w:r w:rsidRPr="00205A9A">
        <w:rPr>
          <w:rFonts w:ascii="Times New Roman" w:hAnsi="Times New Roman"/>
          <w:sz w:val="28"/>
          <w:szCs w:val="28"/>
        </w:rPr>
        <w:t xml:space="preserve"> на бумажном носителе,</w:t>
      </w:r>
      <w:r w:rsidRPr="00205A9A">
        <w:rPr>
          <w:rFonts w:ascii="Times New Roman" w:hAnsi="Times New Roman"/>
          <w:color w:val="000000"/>
          <w:sz w:val="28"/>
          <w:szCs w:val="28"/>
        </w:rPr>
        <w:t xml:space="preserve"> в случае представления налогоплательщиком отчетности на бумажных носителях.</w:t>
      </w:r>
      <w:proofErr w:type="gramEnd"/>
      <w:r w:rsidRPr="00205A9A">
        <w:rPr>
          <w:rFonts w:ascii="Times New Roman" w:hAnsi="Times New Roman"/>
          <w:sz w:val="28"/>
          <w:szCs w:val="28"/>
        </w:rPr>
        <w:t xml:space="preserve"> Данное Уведомление содержит всего 5 реквизитов (ИНН, КПП, КБК, ОКТМО, срок уплаты), что в 2,5 раза меньше реквизитов в платежке, которой сегодня перечисляются авансы.</w:t>
      </w:r>
    </w:p>
    <w:p w:rsidR="00D55EF3" w:rsidRPr="00205A9A" w:rsidRDefault="00D55EF3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>Положительное сальдо на ЕНС – является деньгами налогоплательщика, которые он может использовать как актив – быстро вернуть (налоговый орган направит распоряжение на возврат в ФК не позже следующего дня после поступления заявления от плательщика) или направить на счет другого лица.</w:t>
      </w:r>
    </w:p>
    <w:p w:rsidR="00620073" w:rsidRPr="00205A9A" w:rsidRDefault="00620073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>Устанавливаются единые сроки уплаты налогов, что упрощает платежный календарь налогоплательщиков и позволяет платить все налоги 1 раз в месяц единым налоговым платежом.</w:t>
      </w:r>
    </w:p>
    <w:p w:rsidR="00620073" w:rsidRPr="00205A9A" w:rsidRDefault="00620073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>Хотелось бы отметить, что в целях реализации обеспечения сохранения в региональных и местных бюджетах сумм денежных средств, перечисленных в качестве авансовых платежей в 2022 году, по которым декларирование (расчет) будет произведено только в 2023 году, в поправках ко второму чтению предоставляется возможность доначисления указанных сумм в объеме уплаченных авансов.</w:t>
      </w:r>
    </w:p>
    <w:p w:rsidR="00620073" w:rsidRPr="00205A9A" w:rsidRDefault="00620073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>Кроме того, поправками может быть предусмотрена возможность учесть сумму положительного сальдо ЕНС в счет уплаты предстоящей обязанности с четким ее определением, в том числе сроком и принадлежностью платежа. Эта операция будет осуществляться на основании заявления налогоплательщика, поданного в налоговый орган.</w:t>
      </w:r>
    </w:p>
    <w:p w:rsidR="00620073" w:rsidRPr="00205A9A" w:rsidRDefault="00620073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>Указанные денежные средства могут «храниться» в счет предстоящей обязанности по уплате налогов до ее возникновения, либо до образования отрицательного сальдо ЕНС.</w:t>
      </w:r>
    </w:p>
    <w:p w:rsidR="00620073" w:rsidRPr="00205A9A" w:rsidRDefault="00620073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 xml:space="preserve">Введение института единого налогового счета планируется одновременно с расширением сервисных возможностей ФНС России – онлайн доступности для плательщиков детализации начислений и уплаты налогов, а также дальнейшей интеграции с IT-платформами плательщиков в этой части. По ИНН можно будет платить как по номеру телефона, подключить </w:t>
      </w:r>
      <w:proofErr w:type="spellStart"/>
      <w:r w:rsidRPr="00205A9A">
        <w:rPr>
          <w:rFonts w:ascii="Times New Roman" w:hAnsi="Times New Roman"/>
          <w:sz w:val="28"/>
          <w:szCs w:val="28"/>
        </w:rPr>
        <w:t>автоплатеж</w:t>
      </w:r>
      <w:proofErr w:type="spellEnd"/>
      <w:r w:rsidRPr="00205A9A">
        <w:rPr>
          <w:rFonts w:ascii="Times New Roman" w:hAnsi="Times New Roman"/>
          <w:sz w:val="28"/>
          <w:szCs w:val="28"/>
        </w:rPr>
        <w:t>. Актуальная сумма обязатель</w:t>
      </w:r>
      <w:proofErr w:type="gramStart"/>
      <w:r w:rsidRPr="00205A9A">
        <w:rPr>
          <w:rFonts w:ascii="Times New Roman" w:hAnsi="Times New Roman"/>
          <w:sz w:val="28"/>
          <w:szCs w:val="28"/>
        </w:rPr>
        <w:t>ств вс</w:t>
      </w:r>
      <w:proofErr w:type="gramEnd"/>
      <w:r w:rsidRPr="00205A9A">
        <w:rPr>
          <w:rFonts w:ascii="Times New Roman" w:hAnsi="Times New Roman"/>
          <w:sz w:val="28"/>
          <w:szCs w:val="28"/>
        </w:rPr>
        <w:t xml:space="preserve">егда будет доступна налогоплательщику онлайн. </w:t>
      </w:r>
    </w:p>
    <w:p w:rsidR="00620073" w:rsidRPr="00205A9A" w:rsidRDefault="00620073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>При необходимости в течени</w:t>
      </w:r>
      <w:proofErr w:type="gramStart"/>
      <w:r w:rsidRPr="00205A9A">
        <w:rPr>
          <w:rFonts w:ascii="Times New Roman" w:hAnsi="Times New Roman"/>
          <w:sz w:val="28"/>
          <w:szCs w:val="28"/>
        </w:rPr>
        <w:t>и</w:t>
      </w:r>
      <w:proofErr w:type="gramEnd"/>
      <w:r w:rsidRPr="00205A9A">
        <w:rPr>
          <w:rFonts w:ascii="Times New Roman" w:hAnsi="Times New Roman"/>
          <w:sz w:val="28"/>
          <w:szCs w:val="28"/>
        </w:rPr>
        <w:t xml:space="preserve"> 5 дней по запросу налогоплательщика можно будет получить детализацию, как сформировался баланс, на что и как были распределены платежи.</w:t>
      </w:r>
      <w:r w:rsidRPr="00205A9A">
        <w:rPr>
          <w:sz w:val="28"/>
          <w:szCs w:val="28"/>
        </w:rPr>
        <w:t xml:space="preserve"> </w:t>
      </w:r>
      <w:r w:rsidRPr="00205A9A">
        <w:rPr>
          <w:rFonts w:ascii="Times New Roman" w:hAnsi="Times New Roman"/>
          <w:sz w:val="28"/>
          <w:szCs w:val="28"/>
        </w:rPr>
        <w:t>Справка о принадлежности сумм ЕНП будет содержать сведения обо всех денежных средствах, поступивших в качестве ЕНП, и иных суммах, формирующих сальдо ЕНС, с указанием их принадлежности, определенной на дату формирования справки.</w:t>
      </w:r>
    </w:p>
    <w:p w:rsidR="00430E13" w:rsidRPr="00205A9A" w:rsidRDefault="00430E13" w:rsidP="00205A9A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05A9A">
        <w:rPr>
          <w:rFonts w:ascii="Times New Roman" w:hAnsi="Times New Roman"/>
          <w:b/>
          <w:sz w:val="28"/>
          <w:szCs w:val="28"/>
        </w:rPr>
        <w:t xml:space="preserve">Итак, </w:t>
      </w:r>
      <w:r w:rsidR="00205A9A">
        <w:rPr>
          <w:rFonts w:ascii="Times New Roman" w:hAnsi="Times New Roman"/>
          <w:b/>
          <w:sz w:val="28"/>
          <w:szCs w:val="28"/>
        </w:rPr>
        <w:t>преимущества</w:t>
      </w:r>
      <w:r w:rsidRPr="00205A9A">
        <w:rPr>
          <w:rFonts w:ascii="Times New Roman" w:hAnsi="Times New Roman"/>
          <w:b/>
          <w:sz w:val="28"/>
          <w:szCs w:val="28"/>
        </w:rPr>
        <w:t xml:space="preserve"> ЕНС </w:t>
      </w:r>
    </w:p>
    <w:p w:rsidR="00430E13" w:rsidRPr="00205A9A" w:rsidRDefault="00430E13" w:rsidP="00205A9A">
      <w:pPr>
        <w:pStyle w:val="a3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05A9A">
        <w:rPr>
          <w:rFonts w:ascii="Times New Roman" w:hAnsi="Times New Roman"/>
          <w:b/>
          <w:sz w:val="28"/>
          <w:szCs w:val="28"/>
          <w:u w:val="single"/>
        </w:rPr>
        <w:t>П</w:t>
      </w:r>
      <w:r w:rsidR="00205A9A">
        <w:rPr>
          <w:rFonts w:ascii="Times New Roman" w:hAnsi="Times New Roman"/>
          <w:b/>
          <w:sz w:val="28"/>
          <w:szCs w:val="28"/>
          <w:u w:val="single"/>
        </w:rPr>
        <w:t>латить проще</w:t>
      </w:r>
    </w:p>
    <w:p w:rsidR="00430E13" w:rsidRPr="00205A9A" w:rsidRDefault="00430E13" w:rsidP="00205A9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b/>
          <w:sz w:val="28"/>
          <w:szCs w:val="28"/>
        </w:rPr>
        <w:t>1 платеж в месяц</w:t>
      </w:r>
      <w:r w:rsidRPr="00205A9A">
        <w:rPr>
          <w:rFonts w:ascii="Times New Roman" w:hAnsi="Times New Roman"/>
          <w:sz w:val="28"/>
          <w:szCs w:val="28"/>
        </w:rPr>
        <w:t xml:space="preserve"> (</w:t>
      </w:r>
      <w:r w:rsidRPr="00205A9A">
        <w:rPr>
          <w:rFonts w:ascii="Times New Roman" w:hAnsi="Times New Roman"/>
          <w:i/>
          <w:sz w:val="28"/>
          <w:szCs w:val="28"/>
        </w:rPr>
        <w:t>сейчас 60 сроков уплаты в год, будет в 5 раз меньше</w:t>
      </w:r>
      <w:r w:rsidRPr="00205A9A">
        <w:rPr>
          <w:rFonts w:ascii="Times New Roman" w:hAnsi="Times New Roman"/>
          <w:sz w:val="28"/>
          <w:szCs w:val="28"/>
        </w:rPr>
        <w:t xml:space="preserve">) </w:t>
      </w:r>
    </w:p>
    <w:p w:rsidR="00430E13" w:rsidRPr="00205A9A" w:rsidRDefault="00430E13" w:rsidP="00205A9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b/>
          <w:sz w:val="28"/>
          <w:szCs w:val="28"/>
        </w:rPr>
        <w:lastRenderedPageBreak/>
        <w:t>2 реквизита в платежке</w:t>
      </w:r>
      <w:r w:rsidRPr="00205A9A">
        <w:rPr>
          <w:rFonts w:ascii="Times New Roman" w:hAnsi="Times New Roman"/>
          <w:sz w:val="28"/>
          <w:szCs w:val="28"/>
        </w:rPr>
        <w:t xml:space="preserve"> – можно просто платить по ИНН (</w:t>
      </w:r>
      <w:r w:rsidRPr="00205A9A">
        <w:rPr>
          <w:rFonts w:ascii="Times New Roman" w:hAnsi="Times New Roman"/>
          <w:i/>
          <w:sz w:val="28"/>
          <w:szCs w:val="28"/>
        </w:rPr>
        <w:t xml:space="preserve">сейчас 15 полей, в </w:t>
      </w:r>
      <w:proofErr w:type="spellStart"/>
      <w:r w:rsidRPr="00205A9A">
        <w:rPr>
          <w:rFonts w:ascii="Times New Roman" w:hAnsi="Times New Roman"/>
          <w:i/>
          <w:sz w:val="28"/>
          <w:szCs w:val="28"/>
        </w:rPr>
        <w:t>т.ч</w:t>
      </w:r>
      <w:proofErr w:type="spellEnd"/>
      <w:r w:rsidRPr="00205A9A">
        <w:rPr>
          <w:rFonts w:ascii="Times New Roman" w:hAnsi="Times New Roman"/>
          <w:i/>
          <w:sz w:val="28"/>
          <w:szCs w:val="28"/>
        </w:rPr>
        <w:t>. 1395 КБК и 20 тыс. ОКТМО</w:t>
      </w:r>
      <w:r w:rsidRPr="00205A9A">
        <w:rPr>
          <w:rFonts w:ascii="Times New Roman" w:hAnsi="Times New Roman"/>
          <w:sz w:val="28"/>
          <w:szCs w:val="28"/>
        </w:rPr>
        <w:t>) – ошибка и нестыковка уплаты и начисленных сумм будет исключена.</w:t>
      </w:r>
    </w:p>
    <w:p w:rsidR="00430E13" w:rsidRPr="00205A9A" w:rsidRDefault="00430E13" w:rsidP="00205A9A">
      <w:pPr>
        <w:pStyle w:val="a3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05A9A">
        <w:rPr>
          <w:rFonts w:ascii="Times New Roman" w:hAnsi="Times New Roman"/>
          <w:b/>
          <w:sz w:val="28"/>
          <w:szCs w:val="28"/>
          <w:u w:val="single"/>
        </w:rPr>
        <w:t>Э</w:t>
      </w:r>
      <w:r w:rsidR="00205A9A">
        <w:rPr>
          <w:rFonts w:ascii="Times New Roman" w:hAnsi="Times New Roman"/>
          <w:b/>
          <w:sz w:val="28"/>
          <w:szCs w:val="28"/>
          <w:u w:val="single"/>
        </w:rPr>
        <w:t>кономия времени и денег</w:t>
      </w:r>
    </w:p>
    <w:p w:rsidR="00430E13" w:rsidRPr="00205A9A" w:rsidRDefault="00430E13" w:rsidP="00205A9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b/>
          <w:sz w:val="28"/>
          <w:szCs w:val="28"/>
        </w:rPr>
        <w:t>1 сальдо расчетов</w:t>
      </w:r>
      <w:r w:rsidRPr="00205A9A">
        <w:rPr>
          <w:rFonts w:ascii="Times New Roman" w:hAnsi="Times New Roman"/>
          <w:sz w:val="28"/>
          <w:szCs w:val="28"/>
        </w:rPr>
        <w:t xml:space="preserve"> с бюджетом – не будут начисляться пени при наличии переплаты и недоимки.</w:t>
      </w:r>
    </w:p>
    <w:p w:rsidR="00430E13" w:rsidRPr="00205A9A" w:rsidRDefault="00430E13" w:rsidP="00205A9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b/>
          <w:sz w:val="28"/>
          <w:szCs w:val="28"/>
        </w:rPr>
        <w:t>1 сальдо расчетов</w:t>
      </w:r>
      <w:r w:rsidRPr="00205A9A">
        <w:rPr>
          <w:rFonts w:ascii="Times New Roman" w:hAnsi="Times New Roman"/>
          <w:sz w:val="28"/>
          <w:szCs w:val="28"/>
        </w:rPr>
        <w:t xml:space="preserve"> – не нужно будет подавать заявления об уточнениях и зачетах между КБК и ОКТМО (</w:t>
      </w:r>
      <w:r w:rsidRPr="00205A9A">
        <w:rPr>
          <w:rFonts w:ascii="Times New Roman" w:hAnsi="Times New Roman"/>
          <w:i/>
          <w:sz w:val="28"/>
          <w:szCs w:val="28"/>
        </w:rPr>
        <w:t>сейчас 80 млн. ошибок в год по стране</w:t>
      </w:r>
      <w:r w:rsidR="00C126A2" w:rsidRPr="00205A9A">
        <w:rPr>
          <w:rFonts w:ascii="Times New Roman" w:hAnsi="Times New Roman"/>
          <w:i/>
          <w:sz w:val="28"/>
          <w:szCs w:val="28"/>
        </w:rPr>
        <w:t xml:space="preserve">, по Новосибирской области в месяц поступает до 2,5 тыс. заявлений на уточнение, а так же налоговые органы самостоятельно проводят уточнение ошибочных реквизитов в 5- 7 </w:t>
      </w:r>
      <w:proofErr w:type="spellStart"/>
      <w:proofErr w:type="gramStart"/>
      <w:r w:rsidR="00C126A2" w:rsidRPr="00205A9A">
        <w:rPr>
          <w:rFonts w:ascii="Times New Roman" w:hAnsi="Times New Roman"/>
          <w:i/>
          <w:sz w:val="28"/>
          <w:szCs w:val="28"/>
        </w:rPr>
        <w:t>тыс</w:t>
      </w:r>
      <w:proofErr w:type="spellEnd"/>
      <w:proofErr w:type="gramEnd"/>
      <w:r w:rsidR="00C126A2" w:rsidRPr="00205A9A">
        <w:rPr>
          <w:rFonts w:ascii="Times New Roman" w:hAnsi="Times New Roman"/>
          <w:i/>
          <w:sz w:val="28"/>
          <w:szCs w:val="28"/>
        </w:rPr>
        <w:t xml:space="preserve"> документах в месяц)</w:t>
      </w:r>
      <w:r w:rsidRPr="00205A9A">
        <w:rPr>
          <w:rFonts w:ascii="Times New Roman" w:hAnsi="Times New Roman"/>
          <w:sz w:val="28"/>
          <w:szCs w:val="28"/>
        </w:rPr>
        <w:t>.</w:t>
      </w:r>
    </w:p>
    <w:p w:rsidR="00430E13" w:rsidRPr="00205A9A" w:rsidRDefault="00430E13" w:rsidP="00205A9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b/>
          <w:sz w:val="28"/>
          <w:szCs w:val="28"/>
        </w:rPr>
        <w:t>1 день на возврат</w:t>
      </w:r>
      <w:r w:rsidRPr="00205A9A">
        <w:rPr>
          <w:rFonts w:ascii="Times New Roman" w:hAnsi="Times New Roman"/>
          <w:sz w:val="28"/>
          <w:szCs w:val="28"/>
        </w:rPr>
        <w:t xml:space="preserve"> – положительное сальдо ЕНС признается деньгами налогоплательщика и возвращается по его ПОРУЧЕНИЮ (</w:t>
      </w:r>
      <w:r w:rsidRPr="00205A9A">
        <w:rPr>
          <w:rFonts w:ascii="Times New Roman" w:hAnsi="Times New Roman"/>
          <w:i/>
          <w:sz w:val="28"/>
          <w:szCs w:val="28"/>
        </w:rPr>
        <w:t>вместо 10 рабочих дней (2 недели) на РЕШЕНИЕ налогового органа о возврате</w:t>
      </w:r>
      <w:r w:rsidRPr="00205A9A">
        <w:rPr>
          <w:rFonts w:ascii="Times New Roman" w:hAnsi="Times New Roman"/>
          <w:sz w:val="28"/>
          <w:szCs w:val="28"/>
        </w:rPr>
        <w:t>).</w:t>
      </w:r>
    </w:p>
    <w:p w:rsidR="00430E13" w:rsidRPr="00205A9A" w:rsidRDefault="00430E13" w:rsidP="00205A9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b/>
          <w:sz w:val="28"/>
          <w:szCs w:val="28"/>
        </w:rPr>
        <w:t>1 операция</w:t>
      </w:r>
      <w:r w:rsidRPr="00205A9A">
        <w:rPr>
          <w:rFonts w:ascii="Times New Roman" w:hAnsi="Times New Roman"/>
          <w:sz w:val="28"/>
          <w:szCs w:val="28"/>
        </w:rPr>
        <w:t xml:space="preserve"> чтобы передать свою переплату на ЕНС другого плательщика (</w:t>
      </w:r>
      <w:r w:rsidRPr="00205A9A">
        <w:rPr>
          <w:rFonts w:ascii="Times New Roman" w:hAnsi="Times New Roman"/>
          <w:i/>
          <w:sz w:val="28"/>
          <w:szCs w:val="28"/>
        </w:rPr>
        <w:t xml:space="preserve">сейчас нужно сначала дождаться возврата на свой счет, потом заплатить </w:t>
      </w:r>
      <w:proofErr w:type="gramStart"/>
      <w:r w:rsidRPr="00205A9A">
        <w:rPr>
          <w:rFonts w:ascii="Times New Roman" w:hAnsi="Times New Roman"/>
          <w:i/>
          <w:sz w:val="28"/>
          <w:szCs w:val="28"/>
        </w:rPr>
        <w:t>за</w:t>
      </w:r>
      <w:proofErr w:type="gramEnd"/>
      <w:r w:rsidRPr="00205A9A">
        <w:rPr>
          <w:rFonts w:ascii="Times New Roman" w:hAnsi="Times New Roman"/>
          <w:i/>
          <w:sz w:val="28"/>
          <w:szCs w:val="28"/>
        </w:rPr>
        <w:t xml:space="preserve"> другого</w:t>
      </w:r>
      <w:r w:rsidRPr="00205A9A">
        <w:rPr>
          <w:rFonts w:ascii="Times New Roman" w:hAnsi="Times New Roman"/>
          <w:sz w:val="28"/>
          <w:szCs w:val="28"/>
        </w:rPr>
        <w:t>).</w:t>
      </w:r>
    </w:p>
    <w:p w:rsidR="00430E13" w:rsidRPr="00205A9A" w:rsidRDefault="00430E13" w:rsidP="00205A9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b/>
          <w:sz w:val="28"/>
          <w:szCs w:val="28"/>
        </w:rPr>
        <w:t>до 30 дополнительных дней для уплаты</w:t>
      </w:r>
      <w:r w:rsidRPr="00205A9A">
        <w:rPr>
          <w:rFonts w:ascii="Times New Roman" w:hAnsi="Times New Roman"/>
          <w:sz w:val="28"/>
          <w:szCs w:val="28"/>
        </w:rPr>
        <w:t xml:space="preserve"> – при переносе сроков уплаты для большей части платежей увеличивается срок, в том числе наиболее значительно по страховым взносам, а НДФЛ будет уплачиваться не ежедневно, а 1 раз в месяц.</w:t>
      </w:r>
    </w:p>
    <w:p w:rsidR="00430E13" w:rsidRPr="00205A9A" w:rsidRDefault="00430E13" w:rsidP="00205A9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b/>
          <w:sz w:val="28"/>
          <w:szCs w:val="28"/>
        </w:rPr>
        <w:t xml:space="preserve">нет срока давности </w:t>
      </w:r>
      <w:r w:rsidRPr="00205A9A">
        <w:rPr>
          <w:rFonts w:ascii="Times New Roman" w:hAnsi="Times New Roman"/>
          <w:sz w:val="28"/>
          <w:szCs w:val="28"/>
        </w:rPr>
        <w:t>для платежей старше 3-х лет.</w:t>
      </w:r>
    </w:p>
    <w:p w:rsidR="00430E13" w:rsidRPr="00205A9A" w:rsidRDefault="00430E13" w:rsidP="00205A9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b/>
          <w:sz w:val="28"/>
          <w:szCs w:val="28"/>
        </w:rPr>
        <w:t xml:space="preserve">нет необходимости </w:t>
      </w:r>
      <w:r w:rsidRPr="00205A9A">
        <w:rPr>
          <w:rFonts w:ascii="Times New Roman" w:hAnsi="Times New Roman"/>
          <w:sz w:val="28"/>
          <w:szCs w:val="28"/>
        </w:rPr>
        <w:t>получения справок о долге</w:t>
      </w:r>
      <w:r w:rsidRPr="00205A9A">
        <w:rPr>
          <w:rFonts w:ascii="Times New Roman" w:hAnsi="Times New Roman"/>
          <w:b/>
          <w:sz w:val="28"/>
          <w:szCs w:val="28"/>
        </w:rPr>
        <w:t xml:space="preserve"> - </w:t>
      </w:r>
      <w:r w:rsidRPr="00205A9A">
        <w:rPr>
          <w:rFonts w:ascii="Times New Roman" w:hAnsi="Times New Roman"/>
          <w:sz w:val="28"/>
          <w:szCs w:val="28"/>
        </w:rPr>
        <w:t>госорганы сами обменяются информацией о состоянии расчетов с бюджетом</w:t>
      </w:r>
      <w:r w:rsidRPr="00205A9A">
        <w:rPr>
          <w:rFonts w:ascii="Times New Roman" w:hAnsi="Times New Roman"/>
          <w:b/>
          <w:sz w:val="28"/>
          <w:szCs w:val="28"/>
        </w:rPr>
        <w:t>.</w:t>
      </w:r>
    </w:p>
    <w:p w:rsidR="00430E13" w:rsidRPr="00205A9A" w:rsidRDefault="00430E13" w:rsidP="00205A9A">
      <w:pPr>
        <w:pStyle w:val="a3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05A9A">
        <w:rPr>
          <w:rFonts w:ascii="Times New Roman" w:hAnsi="Times New Roman"/>
          <w:b/>
          <w:sz w:val="28"/>
          <w:szCs w:val="28"/>
          <w:u w:val="single"/>
        </w:rPr>
        <w:t>П</w:t>
      </w:r>
      <w:r w:rsidR="00205A9A">
        <w:rPr>
          <w:rFonts w:ascii="Times New Roman" w:hAnsi="Times New Roman"/>
          <w:b/>
          <w:sz w:val="28"/>
          <w:szCs w:val="28"/>
          <w:u w:val="single"/>
        </w:rPr>
        <w:t>роще разобраться с долгом</w:t>
      </w:r>
    </w:p>
    <w:p w:rsidR="00430E13" w:rsidRPr="00205A9A" w:rsidRDefault="00430E13" w:rsidP="00205A9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b/>
          <w:sz w:val="28"/>
          <w:szCs w:val="28"/>
        </w:rPr>
        <w:t>1 день</w:t>
      </w:r>
      <w:r w:rsidRPr="00205A9A">
        <w:rPr>
          <w:rFonts w:ascii="Times New Roman" w:hAnsi="Times New Roman"/>
          <w:sz w:val="28"/>
          <w:szCs w:val="28"/>
        </w:rPr>
        <w:t xml:space="preserve"> на снятие приостановки со счетов при уплате долга.</w:t>
      </w:r>
    </w:p>
    <w:p w:rsidR="00430E13" w:rsidRPr="00205A9A" w:rsidRDefault="00430E13" w:rsidP="00205A9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b/>
          <w:sz w:val="28"/>
          <w:szCs w:val="28"/>
        </w:rPr>
        <w:t>1 документ взыскания</w:t>
      </w:r>
      <w:r w:rsidRPr="00205A9A">
        <w:rPr>
          <w:rFonts w:ascii="Times New Roman" w:hAnsi="Times New Roman"/>
          <w:sz w:val="28"/>
          <w:szCs w:val="28"/>
        </w:rPr>
        <w:t xml:space="preserve"> (</w:t>
      </w:r>
      <w:r w:rsidRPr="00205A9A">
        <w:rPr>
          <w:rFonts w:ascii="Times New Roman" w:hAnsi="Times New Roman"/>
          <w:i/>
          <w:sz w:val="28"/>
          <w:szCs w:val="28"/>
        </w:rPr>
        <w:t>сейчас выставляются отдельные требования, инкассовые поручения и постановления приставу по каждой сумме обязательств</w:t>
      </w:r>
      <w:r w:rsidRPr="00205A9A">
        <w:rPr>
          <w:rFonts w:ascii="Times New Roman" w:hAnsi="Times New Roman"/>
          <w:sz w:val="28"/>
          <w:szCs w:val="28"/>
        </w:rPr>
        <w:t xml:space="preserve">). </w:t>
      </w:r>
    </w:p>
    <w:p w:rsidR="00430E13" w:rsidRPr="00205A9A" w:rsidRDefault="00430E13" w:rsidP="00205A9A">
      <w:pPr>
        <w:pStyle w:val="a3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05A9A">
        <w:rPr>
          <w:rFonts w:ascii="Times New Roman" w:hAnsi="Times New Roman"/>
          <w:b/>
          <w:sz w:val="28"/>
          <w:szCs w:val="28"/>
          <w:u w:val="single"/>
        </w:rPr>
        <w:t>П</w:t>
      </w:r>
      <w:r w:rsidR="00205A9A">
        <w:rPr>
          <w:rFonts w:ascii="Times New Roman" w:hAnsi="Times New Roman"/>
          <w:b/>
          <w:sz w:val="28"/>
          <w:szCs w:val="28"/>
          <w:u w:val="single"/>
        </w:rPr>
        <w:t xml:space="preserve">розрачность и </w:t>
      </w:r>
      <w:proofErr w:type="spellStart"/>
      <w:r w:rsidR="00205A9A">
        <w:rPr>
          <w:rFonts w:ascii="Times New Roman" w:hAnsi="Times New Roman"/>
          <w:b/>
          <w:sz w:val="28"/>
          <w:szCs w:val="28"/>
          <w:u w:val="single"/>
        </w:rPr>
        <w:t>сервисность</w:t>
      </w:r>
      <w:proofErr w:type="spellEnd"/>
    </w:p>
    <w:p w:rsidR="00430E13" w:rsidRPr="00205A9A" w:rsidRDefault="00430E13" w:rsidP="00205A9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b/>
          <w:sz w:val="28"/>
          <w:szCs w:val="28"/>
        </w:rPr>
        <w:t>Онлайн доступ</w:t>
      </w:r>
      <w:r w:rsidRPr="00205A9A">
        <w:rPr>
          <w:rFonts w:ascii="Times New Roman" w:hAnsi="Times New Roman"/>
          <w:sz w:val="28"/>
          <w:szCs w:val="28"/>
        </w:rPr>
        <w:t xml:space="preserve"> для плательщиков детализации начислений и уплаты налогов – налогоплательщик и налоговый орган видят состояние расчетов «одними глазами».</w:t>
      </w:r>
    </w:p>
    <w:p w:rsidR="00456B9C" w:rsidRPr="00205A9A" w:rsidRDefault="00456B9C" w:rsidP="00205A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 xml:space="preserve">Федеральным законом от 29.11.2021 N 379-ФЗ в главу 8 НК </w:t>
      </w:r>
      <w:proofErr w:type="gramStart"/>
      <w:r w:rsidRPr="00205A9A">
        <w:rPr>
          <w:rFonts w:ascii="Times New Roman" w:hAnsi="Times New Roman"/>
          <w:sz w:val="28"/>
          <w:szCs w:val="28"/>
        </w:rPr>
        <w:t>добавлена</w:t>
      </w:r>
      <w:proofErr w:type="gramEnd"/>
      <w:r w:rsidRPr="00205A9A">
        <w:rPr>
          <w:rFonts w:ascii="Times New Roman" w:hAnsi="Times New Roman"/>
          <w:sz w:val="28"/>
          <w:szCs w:val="28"/>
        </w:rPr>
        <w:t xml:space="preserve"> ст. 45.2, в соответствии с которой организации и ИП с 1 июля по 31 декабря 2022 года вправе применять особый порядок уплаты.</w:t>
      </w:r>
    </w:p>
    <w:p w:rsidR="00456B9C" w:rsidRPr="00205A9A" w:rsidRDefault="00456B9C" w:rsidP="00205A9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>Единый налоговый платеж для данной категории плательщиков будет работать аналогично основной концепции ЕНС: один платежный документ, зачет в уплату налогов, сборов, взносов будет производиться налоговым органом самостоятельно</w:t>
      </w:r>
    </w:p>
    <w:p w:rsidR="00430E13" w:rsidRPr="00205A9A" w:rsidRDefault="00456B9C" w:rsidP="00205A9A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 xml:space="preserve">Внедрение ЕНП </w:t>
      </w:r>
      <w:proofErr w:type="gramStart"/>
      <w:r w:rsidRPr="00205A9A">
        <w:rPr>
          <w:rFonts w:ascii="Times New Roman" w:hAnsi="Times New Roman"/>
          <w:sz w:val="28"/>
          <w:szCs w:val="28"/>
        </w:rPr>
        <w:t>для</w:t>
      </w:r>
      <w:proofErr w:type="gramEnd"/>
      <w:r w:rsidRPr="00205A9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05A9A">
        <w:rPr>
          <w:rFonts w:ascii="Times New Roman" w:hAnsi="Times New Roman"/>
          <w:sz w:val="28"/>
          <w:szCs w:val="28"/>
        </w:rPr>
        <w:t>ЮЛ</w:t>
      </w:r>
      <w:proofErr w:type="gramEnd"/>
      <w:r w:rsidRPr="00205A9A">
        <w:rPr>
          <w:rFonts w:ascii="Times New Roman" w:hAnsi="Times New Roman"/>
          <w:sz w:val="28"/>
          <w:szCs w:val="28"/>
        </w:rPr>
        <w:t xml:space="preserve"> и ИП является пилотным проектом внедрения ЕНС. В целом по России в нем принимают участие 761 участни</w:t>
      </w:r>
      <w:r w:rsidR="00DD5201" w:rsidRPr="00205A9A">
        <w:rPr>
          <w:rFonts w:ascii="Times New Roman" w:hAnsi="Times New Roman"/>
          <w:sz w:val="28"/>
          <w:szCs w:val="28"/>
        </w:rPr>
        <w:t>к, в Новосибирской области 16, из них 1 индивидуальный предприниматель.</w:t>
      </w:r>
    </w:p>
    <w:p w:rsidR="00356E7A" w:rsidRPr="00205A9A" w:rsidRDefault="00356E7A" w:rsidP="00205A9A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5A9A">
        <w:rPr>
          <w:rFonts w:ascii="Times New Roman" w:hAnsi="Times New Roman"/>
          <w:sz w:val="28"/>
          <w:szCs w:val="28"/>
        </w:rPr>
        <w:t>Как вы видите, крупнейшие плательщик</w:t>
      </w:r>
      <w:r w:rsidR="00A2004C" w:rsidRPr="00205A9A">
        <w:rPr>
          <w:rFonts w:ascii="Times New Roman" w:hAnsi="Times New Roman"/>
          <w:sz w:val="28"/>
          <w:szCs w:val="28"/>
        </w:rPr>
        <w:t>и</w:t>
      </w:r>
      <w:r w:rsidRPr="00205A9A">
        <w:rPr>
          <w:rFonts w:ascii="Times New Roman" w:hAnsi="Times New Roman"/>
          <w:sz w:val="28"/>
          <w:szCs w:val="28"/>
        </w:rPr>
        <w:t xml:space="preserve"> решили участвовать с 01.07.2022 в Пилотном проекте по апробации ЕНС, чтобы в числе первых воспользоваться преимуществами новой технологии и протестировать взаимодействие с налоговыми органами в условиях ЕНС</w:t>
      </w:r>
      <w:r w:rsidR="00A2004C" w:rsidRPr="00205A9A">
        <w:rPr>
          <w:rFonts w:ascii="Times New Roman" w:hAnsi="Times New Roman"/>
          <w:sz w:val="28"/>
          <w:szCs w:val="28"/>
        </w:rPr>
        <w:t>.</w:t>
      </w:r>
    </w:p>
    <w:sectPr w:rsidR="00356E7A" w:rsidRPr="00205A9A" w:rsidSect="00EE1993">
      <w:headerReference w:type="default" r:id="rId9"/>
      <w:pgSz w:w="11906" w:h="16838"/>
      <w:pgMar w:top="426" w:right="566" w:bottom="42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74F" w:rsidRDefault="005C574F" w:rsidP="00A25E4C">
      <w:r>
        <w:separator/>
      </w:r>
    </w:p>
  </w:endnote>
  <w:endnote w:type="continuationSeparator" w:id="0">
    <w:p w:rsidR="005C574F" w:rsidRDefault="005C574F" w:rsidP="00A25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74F" w:rsidRDefault="005C574F" w:rsidP="00A25E4C">
      <w:r>
        <w:separator/>
      </w:r>
    </w:p>
  </w:footnote>
  <w:footnote w:type="continuationSeparator" w:id="0">
    <w:p w:rsidR="005C574F" w:rsidRDefault="005C574F" w:rsidP="00A25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6183393"/>
      <w:docPartObj>
        <w:docPartGallery w:val="Page Numbers (Top of Page)"/>
        <w:docPartUnique/>
      </w:docPartObj>
    </w:sdtPr>
    <w:sdtEndPr/>
    <w:sdtContent>
      <w:p w:rsidR="00F65385" w:rsidRDefault="00A5024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7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65385" w:rsidRDefault="00F653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C2BE8"/>
    <w:multiLevelType w:val="multilevel"/>
    <w:tmpl w:val="3F24AC48"/>
    <w:lvl w:ilvl="0">
      <w:start w:val="1"/>
      <w:numFmt w:val="decimal"/>
      <w:lvlText w:val="%1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1" w:hanging="12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16A20C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EC35C51"/>
    <w:multiLevelType w:val="hybridMultilevel"/>
    <w:tmpl w:val="4238B278"/>
    <w:lvl w:ilvl="0" w:tplc="914C8516">
      <w:start w:val="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962133F"/>
    <w:multiLevelType w:val="hybridMultilevel"/>
    <w:tmpl w:val="64C8DD76"/>
    <w:lvl w:ilvl="0" w:tplc="69705A94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704"/>
    <w:rsid w:val="00006D71"/>
    <w:rsid w:val="00012820"/>
    <w:rsid w:val="00014508"/>
    <w:rsid w:val="0001628C"/>
    <w:rsid w:val="00036351"/>
    <w:rsid w:val="000364A4"/>
    <w:rsid w:val="00045B55"/>
    <w:rsid w:val="00057CAD"/>
    <w:rsid w:val="0006318B"/>
    <w:rsid w:val="00081491"/>
    <w:rsid w:val="00082723"/>
    <w:rsid w:val="00090AE0"/>
    <w:rsid w:val="000B753E"/>
    <w:rsid w:val="000C5544"/>
    <w:rsid w:val="000D4870"/>
    <w:rsid w:val="000E10C7"/>
    <w:rsid w:val="000E6641"/>
    <w:rsid w:val="00104491"/>
    <w:rsid w:val="00117C18"/>
    <w:rsid w:val="001219EF"/>
    <w:rsid w:val="00141F1B"/>
    <w:rsid w:val="001509C0"/>
    <w:rsid w:val="00151518"/>
    <w:rsid w:val="0016042B"/>
    <w:rsid w:val="00165E34"/>
    <w:rsid w:val="00170D88"/>
    <w:rsid w:val="001758F7"/>
    <w:rsid w:val="00183A83"/>
    <w:rsid w:val="00185D71"/>
    <w:rsid w:val="0019693F"/>
    <w:rsid w:val="00197B11"/>
    <w:rsid w:val="001A1CC2"/>
    <w:rsid w:val="001B224A"/>
    <w:rsid w:val="001B6376"/>
    <w:rsid w:val="001C2D72"/>
    <w:rsid w:val="001D112F"/>
    <w:rsid w:val="001E5F8E"/>
    <w:rsid w:val="001E7FC2"/>
    <w:rsid w:val="002006F1"/>
    <w:rsid w:val="00205A9A"/>
    <w:rsid w:val="0020765D"/>
    <w:rsid w:val="00210536"/>
    <w:rsid w:val="00224515"/>
    <w:rsid w:val="00232F49"/>
    <w:rsid w:val="002353DD"/>
    <w:rsid w:val="00246C2E"/>
    <w:rsid w:val="002510D1"/>
    <w:rsid w:val="00257264"/>
    <w:rsid w:val="00257C93"/>
    <w:rsid w:val="00262C3C"/>
    <w:rsid w:val="00275937"/>
    <w:rsid w:val="00283768"/>
    <w:rsid w:val="0029698A"/>
    <w:rsid w:val="002A127C"/>
    <w:rsid w:val="002B3227"/>
    <w:rsid w:val="002C09A3"/>
    <w:rsid w:val="002C0BA0"/>
    <w:rsid w:val="002C1F53"/>
    <w:rsid w:val="002C272F"/>
    <w:rsid w:val="002C7D29"/>
    <w:rsid w:val="002D0DD5"/>
    <w:rsid w:val="002D3229"/>
    <w:rsid w:val="002F002A"/>
    <w:rsid w:val="00305180"/>
    <w:rsid w:val="00317601"/>
    <w:rsid w:val="00324D1C"/>
    <w:rsid w:val="0033001A"/>
    <w:rsid w:val="00344D3C"/>
    <w:rsid w:val="003566C0"/>
    <w:rsid w:val="00356E7A"/>
    <w:rsid w:val="003677A5"/>
    <w:rsid w:val="003761C2"/>
    <w:rsid w:val="0038108A"/>
    <w:rsid w:val="003871E1"/>
    <w:rsid w:val="003B40C7"/>
    <w:rsid w:val="003B732D"/>
    <w:rsid w:val="003C5A70"/>
    <w:rsid w:val="003E344E"/>
    <w:rsid w:val="00401F88"/>
    <w:rsid w:val="004116E6"/>
    <w:rsid w:val="00430E13"/>
    <w:rsid w:val="00442390"/>
    <w:rsid w:val="00456B9C"/>
    <w:rsid w:val="004744FE"/>
    <w:rsid w:val="004823A1"/>
    <w:rsid w:val="00484FEF"/>
    <w:rsid w:val="00486EFF"/>
    <w:rsid w:val="00491996"/>
    <w:rsid w:val="004C14D6"/>
    <w:rsid w:val="004C5BC9"/>
    <w:rsid w:val="004D00EB"/>
    <w:rsid w:val="004E34B1"/>
    <w:rsid w:val="004E5E8E"/>
    <w:rsid w:val="004F2EEA"/>
    <w:rsid w:val="00505D70"/>
    <w:rsid w:val="00506D6D"/>
    <w:rsid w:val="00506FFF"/>
    <w:rsid w:val="005076DA"/>
    <w:rsid w:val="00511FAB"/>
    <w:rsid w:val="005157AF"/>
    <w:rsid w:val="00516485"/>
    <w:rsid w:val="00517C55"/>
    <w:rsid w:val="0052122A"/>
    <w:rsid w:val="00553036"/>
    <w:rsid w:val="00573E03"/>
    <w:rsid w:val="00584123"/>
    <w:rsid w:val="005911BC"/>
    <w:rsid w:val="00595EAF"/>
    <w:rsid w:val="005B4838"/>
    <w:rsid w:val="005C1532"/>
    <w:rsid w:val="005C2FDE"/>
    <w:rsid w:val="005C507C"/>
    <w:rsid w:val="005C574F"/>
    <w:rsid w:val="005D17AF"/>
    <w:rsid w:val="005D3339"/>
    <w:rsid w:val="005E0211"/>
    <w:rsid w:val="005E2715"/>
    <w:rsid w:val="005F7DBA"/>
    <w:rsid w:val="006070DE"/>
    <w:rsid w:val="00616B56"/>
    <w:rsid w:val="00620073"/>
    <w:rsid w:val="00624505"/>
    <w:rsid w:val="006276EB"/>
    <w:rsid w:val="00627F2B"/>
    <w:rsid w:val="0063004E"/>
    <w:rsid w:val="0063032D"/>
    <w:rsid w:val="0063198B"/>
    <w:rsid w:val="0063353C"/>
    <w:rsid w:val="00640C11"/>
    <w:rsid w:val="00641858"/>
    <w:rsid w:val="00643C62"/>
    <w:rsid w:val="00644FBF"/>
    <w:rsid w:val="00646B7D"/>
    <w:rsid w:val="00673367"/>
    <w:rsid w:val="0069002A"/>
    <w:rsid w:val="0069517F"/>
    <w:rsid w:val="006A432B"/>
    <w:rsid w:val="006B07AE"/>
    <w:rsid w:val="006B3052"/>
    <w:rsid w:val="006C7F13"/>
    <w:rsid w:val="006D23E6"/>
    <w:rsid w:val="006D45BF"/>
    <w:rsid w:val="006E1DF6"/>
    <w:rsid w:val="00711730"/>
    <w:rsid w:val="00717822"/>
    <w:rsid w:val="00722360"/>
    <w:rsid w:val="007231FA"/>
    <w:rsid w:val="00724026"/>
    <w:rsid w:val="007325E2"/>
    <w:rsid w:val="00742CD0"/>
    <w:rsid w:val="00750377"/>
    <w:rsid w:val="0075066D"/>
    <w:rsid w:val="00771C2C"/>
    <w:rsid w:val="00775447"/>
    <w:rsid w:val="00777035"/>
    <w:rsid w:val="00782BB8"/>
    <w:rsid w:val="007A6939"/>
    <w:rsid w:val="007C2EDB"/>
    <w:rsid w:val="007C5E23"/>
    <w:rsid w:val="007C7C68"/>
    <w:rsid w:val="007D506E"/>
    <w:rsid w:val="007D6D5F"/>
    <w:rsid w:val="007E4CC2"/>
    <w:rsid w:val="007E5081"/>
    <w:rsid w:val="00801348"/>
    <w:rsid w:val="008057F3"/>
    <w:rsid w:val="00806671"/>
    <w:rsid w:val="008130CD"/>
    <w:rsid w:val="00831257"/>
    <w:rsid w:val="008318A1"/>
    <w:rsid w:val="008364F7"/>
    <w:rsid w:val="00836DDA"/>
    <w:rsid w:val="00853BD2"/>
    <w:rsid w:val="008666CD"/>
    <w:rsid w:val="00885BAE"/>
    <w:rsid w:val="00891AB7"/>
    <w:rsid w:val="00893193"/>
    <w:rsid w:val="00893576"/>
    <w:rsid w:val="00893BBF"/>
    <w:rsid w:val="008951E3"/>
    <w:rsid w:val="00896602"/>
    <w:rsid w:val="008A1F20"/>
    <w:rsid w:val="008A2C55"/>
    <w:rsid w:val="008C03A8"/>
    <w:rsid w:val="008C1029"/>
    <w:rsid w:val="008C226A"/>
    <w:rsid w:val="008C59BA"/>
    <w:rsid w:val="008C6D86"/>
    <w:rsid w:val="008D58EC"/>
    <w:rsid w:val="008F0082"/>
    <w:rsid w:val="0090687D"/>
    <w:rsid w:val="009072F5"/>
    <w:rsid w:val="00910874"/>
    <w:rsid w:val="0092726D"/>
    <w:rsid w:val="00933C2E"/>
    <w:rsid w:val="0093464C"/>
    <w:rsid w:val="009356CA"/>
    <w:rsid w:val="009473BB"/>
    <w:rsid w:val="00984CBE"/>
    <w:rsid w:val="00992363"/>
    <w:rsid w:val="009A1273"/>
    <w:rsid w:val="009A3827"/>
    <w:rsid w:val="009B0FF2"/>
    <w:rsid w:val="009B2384"/>
    <w:rsid w:val="009B2EA9"/>
    <w:rsid w:val="009B5FB9"/>
    <w:rsid w:val="009C2247"/>
    <w:rsid w:val="009C4B73"/>
    <w:rsid w:val="009D1EA3"/>
    <w:rsid w:val="009D3737"/>
    <w:rsid w:val="009F0AD1"/>
    <w:rsid w:val="009F35C7"/>
    <w:rsid w:val="00A1048D"/>
    <w:rsid w:val="00A11CE1"/>
    <w:rsid w:val="00A14209"/>
    <w:rsid w:val="00A15F1D"/>
    <w:rsid w:val="00A2004C"/>
    <w:rsid w:val="00A2296A"/>
    <w:rsid w:val="00A25E4C"/>
    <w:rsid w:val="00A41F7C"/>
    <w:rsid w:val="00A43390"/>
    <w:rsid w:val="00A45DB3"/>
    <w:rsid w:val="00A4709B"/>
    <w:rsid w:val="00A47EB0"/>
    <w:rsid w:val="00A5024A"/>
    <w:rsid w:val="00A50337"/>
    <w:rsid w:val="00A50F7F"/>
    <w:rsid w:val="00A55266"/>
    <w:rsid w:val="00A72505"/>
    <w:rsid w:val="00A815CE"/>
    <w:rsid w:val="00A87E1D"/>
    <w:rsid w:val="00A9421C"/>
    <w:rsid w:val="00A95D07"/>
    <w:rsid w:val="00A978D5"/>
    <w:rsid w:val="00AB0DD5"/>
    <w:rsid w:val="00AB0E84"/>
    <w:rsid w:val="00AB2C3A"/>
    <w:rsid w:val="00AB43EC"/>
    <w:rsid w:val="00AC543F"/>
    <w:rsid w:val="00AD3B50"/>
    <w:rsid w:val="00AE15F8"/>
    <w:rsid w:val="00AE5149"/>
    <w:rsid w:val="00AF0AC1"/>
    <w:rsid w:val="00AF2C6A"/>
    <w:rsid w:val="00B01207"/>
    <w:rsid w:val="00B172FD"/>
    <w:rsid w:val="00B205DE"/>
    <w:rsid w:val="00B24FB4"/>
    <w:rsid w:val="00B25CC7"/>
    <w:rsid w:val="00B308B7"/>
    <w:rsid w:val="00B30D42"/>
    <w:rsid w:val="00B40E00"/>
    <w:rsid w:val="00B60267"/>
    <w:rsid w:val="00B61046"/>
    <w:rsid w:val="00B63CD6"/>
    <w:rsid w:val="00B82629"/>
    <w:rsid w:val="00BA6CEF"/>
    <w:rsid w:val="00BD016A"/>
    <w:rsid w:val="00BD17CD"/>
    <w:rsid w:val="00BD2654"/>
    <w:rsid w:val="00BD3BAF"/>
    <w:rsid w:val="00BD3BD9"/>
    <w:rsid w:val="00BE7545"/>
    <w:rsid w:val="00BF4D99"/>
    <w:rsid w:val="00C00D19"/>
    <w:rsid w:val="00C06193"/>
    <w:rsid w:val="00C074A6"/>
    <w:rsid w:val="00C126A2"/>
    <w:rsid w:val="00C251B3"/>
    <w:rsid w:val="00C272BC"/>
    <w:rsid w:val="00C316BE"/>
    <w:rsid w:val="00C5220E"/>
    <w:rsid w:val="00C5229A"/>
    <w:rsid w:val="00C56B79"/>
    <w:rsid w:val="00C654B9"/>
    <w:rsid w:val="00C756A8"/>
    <w:rsid w:val="00C8088B"/>
    <w:rsid w:val="00C8369B"/>
    <w:rsid w:val="00C85F3D"/>
    <w:rsid w:val="00C905C9"/>
    <w:rsid w:val="00CA43D9"/>
    <w:rsid w:val="00CC32FB"/>
    <w:rsid w:val="00CD7E1E"/>
    <w:rsid w:val="00CE4573"/>
    <w:rsid w:val="00CE48D2"/>
    <w:rsid w:val="00D06CAD"/>
    <w:rsid w:val="00D06FE7"/>
    <w:rsid w:val="00D12EB3"/>
    <w:rsid w:val="00D145B1"/>
    <w:rsid w:val="00D274B0"/>
    <w:rsid w:val="00D34777"/>
    <w:rsid w:val="00D3564A"/>
    <w:rsid w:val="00D35970"/>
    <w:rsid w:val="00D53134"/>
    <w:rsid w:val="00D55481"/>
    <w:rsid w:val="00D55EF3"/>
    <w:rsid w:val="00D56C01"/>
    <w:rsid w:val="00D63008"/>
    <w:rsid w:val="00D727B5"/>
    <w:rsid w:val="00D94704"/>
    <w:rsid w:val="00DB6683"/>
    <w:rsid w:val="00DC26F6"/>
    <w:rsid w:val="00DD265A"/>
    <w:rsid w:val="00DD4C68"/>
    <w:rsid w:val="00DD5201"/>
    <w:rsid w:val="00DE159F"/>
    <w:rsid w:val="00DE2A82"/>
    <w:rsid w:val="00DE79C5"/>
    <w:rsid w:val="00DF087F"/>
    <w:rsid w:val="00DF2026"/>
    <w:rsid w:val="00E05169"/>
    <w:rsid w:val="00E05C36"/>
    <w:rsid w:val="00E0687E"/>
    <w:rsid w:val="00E078F5"/>
    <w:rsid w:val="00E112AB"/>
    <w:rsid w:val="00E134C2"/>
    <w:rsid w:val="00E1695D"/>
    <w:rsid w:val="00E179BC"/>
    <w:rsid w:val="00E20E2A"/>
    <w:rsid w:val="00E242BD"/>
    <w:rsid w:val="00E31582"/>
    <w:rsid w:val="00E34A90"/>
    <w:rsid w:val="00E41087"/>
    <w:rsid w:val="00E42290"/>
    <w:rsid w:val="00E464F4"/>
    <w:rsid w:val="00E55A1A"/>
    <w:rsid w:val="00E61678"/>
    <w:rsid w:val="00E71ABD"/>
    <w:rsid w:val="00E751E6"/>
    <w:rsid w:val="00E8450B"/>
    <w:rsid w:val="00E85A63"/>
    <w:rsid w:val="00E9344A"/>
    <w:rsid w:val="00E938E8"/>
    <w:rsid w:val="00E96A99"/>
    <w:rsid w:val="00E97B47"/>
    <w:rsid w:val="00EA1142"/>
    <w:rsid w:val="00EA39C6"/>
    <w:rsid w:val="00EB643C"/>
    <w:rsid w:val="00ED0692"/>
    <w:rsid w:val="00ED3191"/>
    <w:rsid w:val="00EE1993"/>
    <w:rsid w:val="00EE1D33"/>
    <w:rsid w:val="00EE2864"/>
    <w:rsid w:val="00EE47B3"/>
    <w:rsid w:val="00EE778B"/>
    <w:rsid w:val="00EF000C"/>
    <w:rsid w:val="00EF1152"/>
    <w:rsid w:val="00F0259D"/>
    <w:rsid w:val="00F21EE6"/>
    <w:rsid w:val="00F35C8E"/>
    <w:rsid w:val="00F35EF4"/>
    <w:rsid w:val="00F37690"/>
    <w:rsid w:val="00F43BB7"/>
    <w:rsid w:val="00F45B80"/>
    <w:rsid w:val="00F46B3D"/>
    <w:rsid w:val="00F5005F"/>
    <w:rsid w:val="00F549F4"/>
    <w:rsid w:val="00F61BE9"/>
    <w:rsid w:val="00F63ECA"/>
    <w:rsid w:val="00F65385"/>
    <w:rsid w:val="00F95D17"/>
    <w:rsid w:val="00FA3E91"/>
    <w:rsid w:val="00FB27E8"/>
    <w:rsid w:val="00FB6690"/>
    <w:rsid w:val="00FC401F"/>
    <w:rsid w:val="00FC4F87"/>
    <w:rsid w:val="00FC648B"/>
    <w:rsid w:val="00FD479F"/>
    <w:rsid w:val="00FE3749"/>
    <w:rsid w:val="00FF252D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70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DD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5E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25E4C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25E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25E4C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rsid w:val="007C2E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359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59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Обычный текст с отступом"/>
    <w:basedOn w:val="a"/>
    <w:rsid w:val="00246C2E"/>
    <w:pPr>
      <w:suppressAutoHyphens/>
      <w:autoSpaceDE w:val="0"/>
      <w:autoSpaceDN w:val="0"/>
      <w:ind w:firstLine="567"/>
      <w:jc w:val="both"/>
    </w:pPr>
    <w:rPr>
      <w:rFonts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70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DD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5E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25E4C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25E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25E4C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rsid w:val="007C2E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359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59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Обычный текст с отступом"/>
    <w:basedOn w:val="a"/>
    <w:rsid w:val="00246C2E"/>
    <w:pPr>
      <w:suppressAutoHyphens/>
      <w:autoSpaceDE w:val="0"/>
      <w:autoSpaceDN w:val="0"/>
      <w:ind w:firstLine="567"/>
      <w:jc w:val="both"/>
    </w:pPr>
    <w:rPr>
      <w:rFonts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A7C42-DA37-4D6E-83BA-0AA1FB09E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Крапивина М. П</dc:creator>
  <cp:lastModifiedBy>Асадчая Татьяна Петровна</cp:lastModifiedBy>
  <cp:revision>14</cp:revision>
  <cp:lastPrinted>2022-01-31T06:03:00Z</cp:lastPrinted>
  <dcterms:created xsi:type="dcterms:W3CDTF">2022-05-05T05:56:00Z</dcterms:created>
  <dcterms:modified xsi:type="dcterms:W3CDTF">2022-06-02T06:31:00Z</dcterms:modified>
</cp:coreProperties>
</file>